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DC9" w:rsidRPr="00E55B49" w:rsidRDefault="00962DC9" w:rsidP="00962DC9">
      <w:pPr>
        <w:pBdr>
          <w:bottom w:val="single" w:sz="4" w:space="1" w:color="BFBFBF"/>
        </w:pBdr>
        <w:spacing w:after="0" w:line="240" w:lineRule="auto"/>
        <w:rPr>
          <w:color w:val="0070C0"/>
          <w:sz w:val="20"/>
          <w:szCs w:val="20"/>
        </w:rPr>
      </w:pPr>
    </w:p>
    <w:p w:rsidR="00962DC9" w:rsidRPr="00E55B49" w:rsidRDefault="00962DC9" w:rsidP="00962DC9">
      <w:pPr>
        <w:pBdr>
          <w:bottom w:val="single" w:sz="4" w:space="1" w:color="BFBFBF"/>
        </w:pBdr>
        <w:spacing w:after="0" w:line="240" w:lineRule="auto"/>
        <w:rPr>
          <w:color w:val="0070C0"/>
          <w:sz w:val="20"/>
          <w:szCs w:val="20"/>
        </w:rPr>
      </w:pPr>
      <w:r w:rsidRPr="00E55B49">
        <w:rPr>
          <w:color w:val="0070C0"/>
          <w:sz w:val="20"/>
          <w:szCs w:val="20"/>
        </w:rPr>
        <w:t xml:space="preserve">PROJECT SUCCESS: PROPOSED </w:t>
      </w:r>
      <w:bookmarkStart w:id="0" w:name="_Hlk509398757"/>
      <w:r w:rsidRPr="00E55B49">
        <w:rPr>
          <w:color w:val="0070C0"/>
          <w:sz w:val="20"/>
          <w:szCs w:val="20"/>
        </w:rPr>
        <w:t>VERIFICATION SUPPORT PLAN</w:t>
      </w:r>
    </w:p>
    <w:bookmarkEnd w:id="0"/>
    <w:p w:rsidR="00962DC9" w:rsidRPr="00E55B49" w:rsidRDefault="00962DC9" w:rsidP="00962DC9">
      <w:pPr>
        <w:spacing w:after="0" w:line="240" w:lineRule="auto"/>
        <w:jc w:val="both"/>
        <w:rPr>
          <w:color w:val="404040"/>
          <w:sz w:val="20"/>
          <w:szCs w:val="20"/>
        </w:rPr>
      </w:pPr>
      <w:r w:rsidRPr="00E55B49">
        <w:rPr>
          <w:color w:val="404040"/>
          <w:sz w:val="20"/>
          <w:szCs w:val="20"/>
        </w:rPr>
        <w:t xml:space="preserve">According to the U.S. Department of Education, about one-third of all students who fill out the FAFSA are selected for Verification. These students must provide further documentation and proof that the information they supplied on the FAFSA is accurate. Because of new processes related to FAFSA processing, Texas A&amp;M University – Kingsville reports that they have seen their Verification rates for entering first-year students increase from 33% for the 2017-2018 academic year to 63% for the 2018-2019 academic year. </w:t>
      </w:r>
    </w:p>
    <w:p w:rsidR="00962DC9" w:rsidRPr="00E55B49" w:rsidRDefault="00962DC9" w:rsidP="00962DC9">
      <w:pPr>
        <w:spacing w:after="0" w:line="240" w:lineRule="auto"/>
        <w:jc w:val="both"/>
        <w:rPr>
          <w:color w:val="404040"/>
          <w:sz w:val="20"/>
          <w:szCs w:val="20"/>
        </w:rPr>
      </w:pPr>
    </w:p>
    <w:p w:rsidR="00962DC9" w:rsidRPr="00E55B49" w:rsidRDefault="00962DC9" w:rsidP="00962DC9">
      <w:pPr>
        <w:spacing w:after="0" w:line="240" w:lineRule="auto"/>
        <w:jc w:val="both"/>
        <w:rPr>
          <w:color w:val="404040"/>
          <w:sz w:val="20"/>
          <w:szCs w:val="20"/>
        </w:rPr>
      </w:pPr>
      <w:r w:rsidRPr="00E55B49">
        <w:rPr>
          <w:color w:val="404040"/>
          <w:sz w:val="20"/>
          <w:szCs w:val="20"/>
        </w:rPr>
        <w:t xml:space="preserve">For entering first-year, first-generation students who may have limited understanding of the process, Verification poses a threat to their likelihood to their goals of college degree attainment. Trellis proposes assisting Texas A&amp;M University – Kingsville with their verification efforts through the following “communication and coaching” campaign. </w:t>
      </w:r>
    </w:p>
    <w:p w:rsidR="00962DC9" w:rsidRPr="00E55B49" w:rsidRDefault="00962DC9" w:rsidP="00962DC9">
      <w:pPr>
        <w:spacing w:after="0" w:line="240" w:lineRule="auto"/>
        <w:jc w:val="center"/>
        <w:rPr>
          <w:rFonts w:eastAsia="Cambria" w:cs="Calibri"/>
          <w:b/>
          <w:color w:val="404040"/>
          <w:sz w:val="20"/>
          <w:szCs w:val="20"/>
          <w:u w:val="single"/>
        </w:rPr>
      </w:pPr>
    </w:p>
    <w:p w:rsidR="00962DC9" w:rsidRPr="00E55B49" w:rsidRDefault="00962DC9" w:rsidP="00962DC9">
      <w:pPr>
        <w:spacing w:after="0" w:line="240" w:lineRule="auto"/>
        <w:jc w:val="center"/>
        <w:rPr>
          <w:rFonts w:eastAsia="Cambria" w:cs="Calibri"/>
          <w:b/>
          <w:color w:val="404040"/>
          <w:sz w:val="20"/>
          <w:szCs w:val="20"/>
          <w:u w:val="single"/>
        </w:rPr>
      </w:pPr>
      <w:r w:rsidRPr="00E55B49">
        <w:rPr>
          <w:rFonts w:eastAsia="Cambria" w:cs="Calibri"/>
          <w:b/>
          <w:color w:val="404040"/>
          <w:sz w:val="20"/>
          <w:szCs w:val="20"/>
          <w:u w:val="single"/>
        </w:rPr>
        <w:t xml:space="preserve">Verification Communication and Coaching Support Plan </w:t>
      </w:r>
    </w:p>
    <w:p w:rsidR="00962DC9" w:rsidRPr="00E55B49" w:rsidRDefault="00962DC9" w:rsidP="00962DC9">
      <w:pPr>
        <w:spacing w:after="0" w:line="240" w:lineRule="auto"/>
        <w:jc w:val="both"/>
        <w:rPr>
          <w:color w:val="404040"/>
          <w:sz w:val="20"/>
          <w:szCs w:val="20"/>
        </w:rPr>
      </w:pPr>
    </w:p>
    <w:p w:rsidR="00962DC9" w:rsidRPr="00E55B49" w:rsidRDefault="00962DC9" w:rsidP="00962DC9">
      <w:pPr>
        <w:spacing w:after="0" w:line="240" w:lineRule="auto"/>
        <w:jc w:val="both"/>
        <w:rPr>
          <w:color w:val="404040"/>
          <w:sz w:val="20"/>
          <w:szCs w:val="20"/>
        </w:rPr>
      </w:pPr>
      <w:r w:rsidRPr="00E55B49">
        <w:rPr>
          <w:color w:val="404040"/>
          <w:sz w:val="20"/>
          <w:szCs w:val="20"/>
        </w:rPr>
        <w:t xml:space="preserve">The proposed verification support campaign will begin by assisting with outreach efforts to targeted students utilizing a combination of text messages and, for those who need additional outreach, outbound calls. Messages will be informative regarding their selection, what to do next, and a direct access to a virtual personalized coaching resource. Through Trellis’ financial coaches, students are assisted with any questions or issues they may have regarding their Verification situation. Once a student is supported, the coaching resource will direct them back to Texas A&amp;M University – Kingsville Office of Financial Aid to complete their Verification Process. Below is a proposed plan for the type of communication and support service. </w:t>
      </w:r>
    </w:p>
    <w:p w:rsidR="00962DC9" w:rsidRPr="00E55B49" w:rsidRDefault="00962DC9" w:rsidP="00962DC9">
      <w:pPr>
        <w:spacing w:after="0" w:line="240" w:lineRule="auto"/>
        <w:jc w:val="both"/>
        <w:rPr>
          <w:color w:val="404040"/>
          <w:sz w:val="20"/>
          <w:szCs w:val="20"/>
        </w:rPr>
      </w:pPr>
    </w:p>
    <w:tbl>
      <w:tblPr>
        <w:tblStyle w:val="GridTable4-Accent1"/>
        <w:tblW w:w="5000" w:type="pct"/>
        <w:tblLook w:val="04A0" w:firstRow="1" w:lastRow="0" w:firstColumn="1" w:lastColumn="0" w:noHBand="0" w:noVBand="1"/>
      </w:tblPr>
      <w:tblGrid>
        <w:gridCol w:w="1462"/>
        <w:gridCol w:w="1125"/>
        <w:gridCol w:w="4096"/>
        <w:gridCol w:w="3567"/>
      </w:tblGrid>
      <w:tr w:rsidR="00962DC9" w:rsidRPr="00E55B49" w:rsidTr="008B6C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962DC9" w:rsidRPr="00E55B49" w:rsidRDefault="00962DC9" w:rsidP="008B6CB5">
            <w:pPr>
              <w:spacing w:after="0" w:line="240" w:lineRule="auto"/>
              <w:rPr>
                <w:sz w:val="20"/>
                <w:szCs w:val="20"/>
              </w:rPr>
            </w:pPr>
            <w:r w:rsidRPr="00E55B49">
              <w:rPr>
                <w:sz w:val="20"/>
                <w:szCs w:val="20"/>
              </w:rPr>
              <w:t>Outreach Method</w:t>
            </w:r>
          </w:p>
        </w:tc>
        <w:tc>
          <w:tcPr>
            <w:tcW w:w="549" w:type="pct"/>
          </w:tcPr>
          <w:p w:rsidR="00962DC9" w:rsidRPr="00E55B49" w:rsidRDefault="00962DC9" w:rsidP="008B6CB5">
            <w:pPr>
              <w:spacing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E55B49">
              <w:rPr>
                <w:sz w:val="20"/>
                <w:szCs w:val="20"/>
              </w:rPr>
              <w:t>Support Service</w:t>
            </w:r>
          </w:p>
        </w:tc>
        <w:tc>
          <w:tcPr>
            <w:tcW w:w="1998" w:type="pct"/>
          </w:tcPr>
          <w:p w:rsidR="00962DC9" w:rsidRPr="00E55B49" w:rsidRDefault="00962DC9" w:rsidP="008B6CB5">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xml:space="preserve">Objective of Communication and Coaching </w:t>
            </w:r>
          </w:p>
        </w:tc>
        <w:tc>
          <w:tcPr>
            <w:tcW w:w="1740" w:type="pct"/>
          </w:tcPr>
          <w:p w:rsidR="00962DC9" w:rsidRPr="00E55B49" w:rsidRDefault="00962DC9" w:rsidP="008B6CB5">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xml:space="preserve">Information Required from </w:t>
            </w:r>
            <w:r>
              <w:rPr>
                <w:rFonts w:asciiTheme="minorHAnsi" w:hAnsiTheme="minorHAnsi"/>
                <w:sz w:val="20"/>
                <w:szCs w:val="20"/>
              </w:rPr>
              <w:t>TAMUK</w:t>
            </w:r>
          </w:p>
        </w:tc>
      </w:tr>
      <w:tr w:rsidR="00962DC9" w:rsidRPr="00E55B49" w:rsidTr="008B6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962DC9" w:rsidRPr="00E55B49" w:rsidRDefault="00962DC9" w:rsidP="008B6CB5">
            <w:pPr>
              <w:spacing w:after="0" w:line="240" w:lineRule="auto"/>
              <w:rPr>
                <w:sz w:val="20"/>
                <w:szCs w:val="20"/>
              </w:rPr>
            </w:pPr>
            <w:r w:rsidRPr="00E55B49">
              <w:rPr>
                <w:sz w:val="20"/>
                <w:szCs w:val="20"/>
              </w:rPr>
              <w:t>Text Message</w:t>
            </w:r>
          </w:p>
          <w:p w:rsidR="00962DC9" w:rsidRPr="00E55B49" w:rsidRDefault="00962DC9" w:rsidP="008B6CB5">
            <w:pPr>
              <w:spacing w:after="0" w:line="240" w:lineRule="auto"/>
              <w:rPr>
                <w:sz w:val="20"/>
                <w:szCs w:val="20"/>
              </w:rPr>
            </w:pPr>
            <w:r w:rsidRPr="00E55B49">
              <w:rPr>
                <w:sz w:val="20"/>
                <w:szCs w:val="20"/>
              </w:rPr>
              <w:t>(Initial)</w:t>
            </w:r>
          </w:p>
        </w:tc>
        <w:tc>
          <w:tcPr>
            <w:tcW w:w="549" w:type="pct"/>
          </w:tcPr>
          <w:p w:rsidR="00962DC9" w:rsidRPr="00E55B49" w:rsidRDefault="00962DC9" w:rsidP="008B6CB5">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55B49">
              <w:rPr>
                <w:sz w:val="20"/>
                <w:szCs w:val="20"/>
              </w:rPr>
              <w:t>- Virtual Coaching</w:t>
            </w:r>
          </w:p>
          <w:p w:rsidR="00962DC9" w:rsidRPr="00E55B49" w:rsidRDefault="00962DC9" w:rsidP="008B6CB5">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55B49">
              <w:rPr>
                <w:sz w:val="20"/>
                <w:szCs w:val="20"/>
              </w:rPr>
              <w:t>- Online Resource</w:t>
            </w:r>
          </w:p>
        </w:tc>
        <w:tc>
          <w:tcPr>
            <w:tcW w:w="1998" w:type="pct"/>
          </w:tcPr>
          <w:p w:rsidR="00962DC9" w:rsidRPr="00E55B49" w:rsidRDefault="00962DC9" w:rsidP="008B6CB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Inform student of Verification Selection</w:t>
            </w:r>
          </w:p>
          <w:p w:rsidR="00962DC9" w:rsidRPr="00E55B49" w:rsidRDefault="00962DC9" w:rsidP="008B6CB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Inform students of what documents to submit, where to get the documents, and the deadline</w:t>
            </w:r>
          </w:p>
          <w:p w:rsidR="00962DC9" w:rsidRPr="00E55B49" w:rsidRDefault="00962DC9" w:rsidP="008B6CB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Inform student that Verification impacts ability to receive aid package</w:t>
            </w:r>
          </w:p>
          <w:p w:rsidR="00962DC9" w:rsidRPr="00E55B49" w:rsidRDefault="00962DC9" w:rsidP="008B6CB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Direct student to virtual resource that can provide guidance on how to complete Verification process</w:t>
            </w:r>
          </w:p>
          <w:p w:rsidR="00962DC9" w:rsidRPr="00E55B49" w:rsidRDefault="00962DC9" w:rsidP="008B6CB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Link to a Trellis page with additional resources</w:t>
            </w:r>
          </w:p>
        </w:tc>
        <w:tc>
          <w:tcPr>
            <w:tcW w:w="1740" w:type="pct"/>
          </w:tcPr>
          <w:p w:rsidR="00962DC9" w:rsidRPr="00E55B49" w:rsidRDefault="00962DC9" w:rsidP="008B6CB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List of students selected for verification, their name and SMS phone number</w:t>
            </w:r>
          </w:p>
          <w:p w:rsidR="00962DC9" w:rsidRPr="00E55B49" w:rsidRDefault="00962DC9" w:rsidP="008B6CB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What documents are required from each student/parent</w:t>
            </w:r>
          </w:p>
          <w:p w:rsidR="00962DC9" w:rsidRPr="00E55B49" w:rsidRDefault="00962DC9" w:rsidP="008B6CB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Link to campus-specific documents (e.g. verification worksheet, non-filer document)</w:t>
            </w:r>
          </w:p>
          <w:p w:rsidR="00962DC9" w:rsidRPr="00E55B49" w:rsidRDefault="00962DC9" w:rsidP="008B6CB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Deadline for submission</w:t>
            </w:r>
          </w:p>
          <w:p w:rsidR="00962DC9" w:rsidRPr="00E55B49" w:rsidRDefault="00962DC9" w:rsidP="008B6CB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962DC9" w:rsidRPr="00E55B49" w:rsidTr="008B6CB5">
        <w:tc>
          <w:tcPr>
            <w:cnfStyle w:val="001000000000" w:firstRow="0" w:lastRow="0" w:firstColumn="1" w:lastColumn="0" w:oddVBand="0" w:evenVBand="0" w:oddHBand="0" w:evenHBand="0" w:firstRowFirstColumn="0" w:firstRowLastColumn="0" w:lastRowFirstColumn="0" w:lastRowLastColumn="0"/>
            <w:tcW w:w="713" w:type="pct"/>
          </w:tcPr>
          <w:p w:rsidR="00962DC9" w:rsidRPr="00E55B49" w:rsidRDefault="00962DC9" w:rsidP="008B6CB5">
            <w:pPr>
              <w:spacing w:after="0" w:line="240" w:lineRule="auto"/>
              <w:rPr>
                <w:sz w:val="20"/>
                <w:szCs w:val="20"/>
              </w:rPr>
            </w:pPr>
            <w:r w:rsidRPr="00E55B49">
              <w:rPr>
                <w:sz w:val="20"/>
                <w:szCs w:val="20"/>
              </w:rPr>
              <w:t>Text Message</w:t>
            </w:r>
          </w:p>
          <w:p w:rsidR="00962DC9" w:rsidRPr="00E55B49" w:rsidRDefault="00962DC9" w:rsidP="008B6CB5">
            <w:pPr>
              <w:spacing w:after="0" w:line="240" w:lineRule="auto"/>
              <w:rPr>
                <w:sz w:val="20"/>
                <w:szCs w:val="20"/>
              </w:rPr>
            </w:pPr>
            <w:r w:rsidRPr="00E55B49">
              <w:rPr>
                <w:sz w:val="20"/>
                <w:szCs w:val="20"/>
              </w:rPr>
              <w:t>(2</w:t>
            </w:r>
            <w:r w:rsidRPr="00E55B49">
              <w:rPr>
                <w:sz w:val="20"/>
                <w:szCs w:val="20"/>
                <w:vertAlign w:val="superscript"/>
              </w:rPr>
              <w:t>nd</w:t>
            </w:r>
            <w:r w:rsidRPr="00E55B49">
              <w:rPr>
                <w:sz w:val="20"/>
                <w:szCs w:val="20"/>
              </w:rPr>
              <w:t xml:space="preserve"> attempt)</w:t>
            </w:r>
          </w:p>
          <w:p w:rsidR="00962DC9" w:rsidRDefault="00962DC9" w:rsidP="008B6CB5">
            <w:pPr>
              <w:spacing w:after="0" w:line="240" w:lineRule="auto"/>
              <w:rPr>
                <w:sz w:val="20"/>
                <w:szCs w:val="20"/>
              </w:rPr>
            </w:pPr>
            <w:r>
              <w:rPr>
                <w:sz w:val="20"/>
                <w:szCs w:val="20"/>
              </w:rPr>
              <w:t xml:space="preserve">2 Weeks </w:t>
            </w:r>
          </w:p>
          <w:p w:rsidR="00962DC9" w:rsidRPr="00E55B49" w:rsidRDefault="00962DC9" w:rsidP="008B6CB5">
            <w:pPr>
              <w:spacing w:after="0" w:line="240" w:lineRule="auto"/>
              <w:rPr>
                <w:sz w:val="20"/>
                <w:szCs w:val="20"/>
              </w:rPr>
            </w:pPr>
            <w:r>
              <w:rPr>
                <w:sz w:val="20"/>
                <w:szCs w:val="20"/>
              </w:rPr>
              <w:t>Post-1</w:t>
            </w:r>
            <w:r w:rsidRPr="00E55B49">
              <w:rPr>
                <w:sz w:val="20"/>
                <w:szCs w:val="20"/>
                <w:vertAlign w:val="superscript"/>
              </w:rPr>
              <w:t>st</w:t>
            </w:r>
            <w:r>
              <w:rPr>
                <w:sz w:val="20"/>
                <w:szCs w:val="20"/>
              </w:rPr>
              <w:t xml:space="preserve"> Text</w:t>
            </w:r>
          </w:p>
        </w:tc>
        <w:tc>
          <w:tcPr>
            <w:tcW w:w="549" w:type="pct"/>
          </w:tcPr>
          <w:p w:rsidR="00962DC9" w:rsidRPr="00E55B49" w:rsidRDefault="00962DC9" w:rsidP="008B6CB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E55B49">
              <w:rPr>
                <w:sz w:val="20"/>
                <w:szCs w:val="20"/>
              </w:rPr>
              <w:t>- Virtual Coaching</w:t>
            </w:r>
          </w:p>
          <w:p w:rsidR="00962DC9" w:rsidRPr="00E55B49" w:rsidRDefault="00962DC9" w:rsidP="008B6CB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E55B49">
              <w:rPr>
                <w:sz w:val="20"/>
                <w:szCs w:val="20"/>
              </w:rPr>
              <w:t>- Online Resource</w:t>
            </w:r>
          </w:p>
          <w:p w:rsidR="00962DC9" w:rsidRPr="00E55B49" w:rsidRDefault="00962DC9" w:rsidP="008B6CB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98" w:type="pct"/>
          </w:tcPr>
          <w:p w:rsidR="00962DC9" w:rsidRPr="00E55B49" w:rsidRDefault="00962DC9" w:rsidP="008B6CB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Remind student of their selection</w:t>
            </w:r>
          </w:p>
          <w:p w:rsidR="00962DC9" w:rsidRPr="00E55B49" w:rsidRDefault="00962DC9" w:rsidP="008B6CB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Ease anxiety and/or confusion regarding selection</w:t>
            </w:r>
          </w:p>
          <w:p w:rsidR="00962DC9" w:rsidRPr="00E55B49" w:rsidRDefault="00962DC9" w:rsidP="008B6CB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Direct student to virtual resource that can provide guidance on how to complete Verification process</w:t>
            </w:r>
          </w:p>
          <w:p w:rsidR="00962DC9" w:rsidRPr="00E55B49" w:rsidRDefault="00962DC9" w:rsidP="008B6CB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Provide students with TAMUK Financial Aid contact for additional resource</w:t>
            </w:r>
          </w:p>
        </w:tc>
        <w:tc>
          <w:tcPr>
            <w:tcW w:w="1740" w:type="pct"/>
          </w:tcPr>
          <w:p w:rsidR="00962DC9" w:rsidRPr="00E55B49" w:rsidRDefault="00962DC9" w:rsidP="008B6CB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List of students who did not respond to initial text</w:t>
            </w:r>
          </w:p>
        </w:tc>
      </w:tr>
      <w:tr w:rsidR="00962DC9" w:rsidRPr="00E55B49" w:rsidTr="008B6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962DC9" w:rsidRPr="00E55B49" w:rsidRDefault="00962DC9" w:rsidP="008B6CB5">
            <w:pPr>
              <w:spacing w:after="0" w:line="240" w:lineRule="auto"/>
              <w:rPr>
                <w:sz w:val="20"/>
                <w:szCs w:val="20"/>
              </w:rPr>
            </w:pPr>
            <w:r w:rsidRPr="00E55B49">
              <w:rPr>
                <w:sz w:val="20"/>
                <w:szCs w:val="20"/>
              </w:rPr>
              <w:t>Outbound Call</w:t>
            </w:r>
          </w:p>
          <w:p w:rsidR="00962DC9" w:rsidRPr="00E55B49" w:rsidRDefault="00962DC9" w:rsidP="008B6CB5">
            <w:pPr>
              <w:spacing w:after="0" w:line="240" w:lineRule="auto"/>
              <w:rPr>
                <w:sz w:val="20"/>
                <w:szCs w:val="20"/>
              </w:rPr>
            </w:pPr>
            <w:r w:rsidRPr="00E55B49">
              <w:rPr>
                <w:sz w:val="20"/>
                <w:szCs w:val="20"/>
              </w:rPr>
              <w:t>(3</w:t>
            </w:r>
            <w:r w:rsidRPr="00E55B49">
              <w:rPr>
                <w:sz w:val="20"/>
                <w:szCs w:val="20"/>
                <w:vertAlign w:val="superscript"/>
              </w:rPr>
              <w:t>rd</w:t>
            </w:r>
            <w:r w:rsidRPr="00E55B49">
              <w:rPr>
                <w:sz w:val="20"/>
                <w:szCs w:val="20"/>
              </w:rPr>
              <w:t xml:space="preserve"> Attempt)</w:t>
            </w:r>
          </w:p>
          <w:p w:rsidR="00962DC9" w:rsidRDefault="00962DC9" w:rsidP="008B6CB5">
            <w:pPr>
              <w:spacing w:after="0" w:line="240" w:lineRule="auto"/>
              <w:rPr>
                <w:sz w:val="20"/>
                <w:szCs w:val="20"/>
              </w:rPr>
            </w:pPr>
            <w:r>
              <w:rPr>
                <w:sz w:val="20"/>
                <w:szCs w:val="20"/>
              </w:rPr>
              <w:t xml:space="preserve">4 Weeks </w:t>
            </w:r>
          </w:p>
          <w:p w:rsidR="00962DC9" w:rsidRPr="00E55B49" w:rsidRDefault="00962DC9" w:rsidP="008B6CB5">
            <w:pPr>
              <w:spacing w:after="0" w:line="240" w:lineRule="auto"/>
              <w:rPr>
                <w:sz w:val="20"/>
                <w:szCs w:val="20"/>
              </w:rPr>
            </w:pPr>
            <w:r>
              <w:rPr>
                <w:sz w:val="20"/>
                <w:szCs w:val="20"/>
              </w:rPr>
              <w:t>Post-1</w:t>
            </w:r>
            <w:r w:rsidRPr="00E55B49">
              <w:rPr>
                <w:sz w:val="20"/>
                <w:szCs w:val="20"/>
                <w:vertAlign w:val="superscript"/>
              </w:rPr>
              <w:t>st</w:t>
            </w:r>
            <w:r>
              <w:rPr>
                <w:sz w:val="20"/>
                <w:szCs w:val="20"/>
              </w:rPr>
              <w:t xml:space="preserve"> Text</w:t>
            </w:r>
          </w:p>
        </w:tc>
        <w:tc>
          <w:tcPr>
            <w:tcW w:w="549" w:type="pct"/>
          </w:tcPr>
          <w:p w:rsidR="00962DC9" w:rsidRPr="00E55B49" w:rsidRDefault="00962DC9" w:rsidP="008B6CB5">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55B49">
              <w:rPr>
                <w:sz w:val="20"/>
                <w:szCs w:val="20"/>
              </w:rPr>
              <w:t>- Guidance on how to connect with TAMUK</w:t>
            </w:r>
          </w:p>
        </w:tc>
        <w:tc>
          <w:tcPr>
            <w:tcW w:w="1998" w:type="pct"/>
          </w:tcPr>
          <w:p w:rsidR="00962DC9" w:rsidRPr="00E55B49" w:rsidRDefault="00962DC9" w:rsidP="008B6CB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Outbound call to students to inform them of their verification status</w:t>
            </w:r>
          </w:p>
          <w:p w:rsidR="00962DC9" w:rsidRPr="00E55B49" w:rsidRDefault="00962DC9" w:rsidP="008B6CB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Direct students to TAMUK Financial Aid contact for assistance with process</w:t>
            </w:r>
          </w:p>
        </w:tc>
        <w:tc>
          <w:tcPr>
            <w:tcW w:w="1740" w:type="pct"/>
          </w:tcPr>
          <w:p w:rsidR="00962DC9" w:rsidRPr="00E55B49" w:rsidRDefault="00962DC9" w:rsidP="008B6CB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55B49">
              <w:rPr>
                <w:rFonts w:asciiTheme="minorHAnsi" w:hAnsiTheme="minorHAnsi"/>
                <w:sz w:val="20"/>
                <w:szCs w:val="20"/>
              </w:rPr>
              <w:t>- List of students who did not respond to initial text</w:t>
            </w:r>
          </w:p>
        </w:tc>
      </w:tr>
    </w:tbl>
    <w:p w:rsidR="00962DC9" w:rsidRPr="00E55B49" w:rsidRDefault="00962DC9" w:rsidP="00962DC9">
      <w:pPr>
        <w:spacing w:after="0" w:line="240" w:lineRule="auto"/>
        <w:jc w:val="both"/>
        <w:rPr>
          <w:color w:val="404040"/>
          <w:sz w:val="20"/>
          <w:szCs w:val="20"/>
        </w:rPr>
      </w:pPr>
    </w:p>
    <w:p w:rsidR="00962DC9" w:rsidRPr="00E55B49" w:rsidRDefault="00962DC9" w:rsidP="00962DC9">
      <w:pPr>
        <w:spacing w:after="0" w:line="240" w:lineRule="auto"/>
        <w:jc w:val="both"/>
        <w:rPr>
          <w:color w:val="404040"/>
          <w:sz w:val="20"/>
          <w:szCs w:val="20"/>
        </w:rPr>
      </w:pPr>
      <w:r w:rsidRPr="00E55B49">
        <w:rPr>
          <w:color w:val="404040"/>
          <w:sz w:val="20"/>
          <w:szCs w:val="20"/>
        </w:rPr>
        <w:t>As previously indicated, this Verification communication and coaching support plan is a proposal and to</w:t>
      </w:r>
      <w:r>
        <w:rPr>
          <w:color w:val="404040"/>
          <w:sz w:val="20"/>
          <w:szCs w:val="20"/>
        </w:rPr>
        <w:t xml:space="preserve"> solicit</w:t>
      </w:r>
      <w:r w:rsidRPr="00E55B49">
        <w:rPr>
          <w:color w:val="404040"/>
          <w:sz w:val="20"/>
          <w:szCs w:val="20"/>
        </w:rPr>
        <w:t xml:space="preserve"> any feedback you may have. If you have any questions or concerns, please feel free to communicate with </w:t>
      </w:r>
      <w:r w:rsidR="0008098E">
        <w:rPr>
          <w:color w:val="404040"/>
          <w:sz w:val="20"/>
          <w:szCs w:val="20"/>
        </w:rPr>
        <w:t xml:space="preserve">your </w:t>
      </w:r>
      <w:bookmarkStart w:id="1" w:name="_GoBack"/>
      <w:bookmarkEnd w:id="1"/>
      <w:r w:rsidRPr="00E55B49">
        <w:rPr>
          <w:color w:val="404040"/>
          <w:sz w:val="20"/>
          <w:szCs w:val="20"/>
        </w:rPr>
        <w:t xml:space="preserve">Institutional Support Consultant.  </w:t>
      </w:r>
    </w:p>
    <w:p w:rsidR="00962DC9" w:rsidRPr="00E55B49" w:rsidRDefault="00962DC9" w:rsidP="00962DC9">
      <w:pPr>
        <w:spacing w:after="0" w:line="240" w:lineRule="auto"/>
        <w:rPr>
          <w:b/>
          <w:color w:val="404040"/>
          <w:sz w:val="20"/>
          <w:szCs w:val="20"/>
        </w:rPr>
      </w:pPr>
    </w:p>
    <w:p w:rsidR="00694168" w:rsidRPr="00962DC9" w:rsidRDefault="00694168" w:rsidP="00962DC9">
      <w:pPr>
        <w:rPr>
          <w:rStyle w:val="A0"/>
          <w:rFonts w:cs="Times New Roman"/>
          <w:color w:val="auto"/>
          <w:sz w:val="22"/>
          <w:szCs w:val="22"/>
        </w:rPr>
      </w:pPr>
    </w:p>
    <w:sectPr w:rsidR="00694168" w:rsidRPr="00962DC9" w:rsidSect="00D54CEF">
      <w:headerReference w:type="even" r:id="rId7"/>
      <w:headerReference w:type="default" r:id="rId8"/>
      <w:footerReference w:type="even" r:id="rId9"/>
      <w:footerReference w:type="default" r:id="rId10"/>
      <w:headerReference w:type="first" r:id="rId11"/>
      <w:footerReference w:type="first" r:id="rId12"/>
      <w:pgSz w:w="12240" w:h="15840"/>
      <w:pgMar w:top="1980" w:right="540" w:bottom="72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6B8" w:rsidRDefault="008C46B8" w:rsidP="00410D24">
      <w:pPr>
        <w:spacing w:after="0" w:line="240" w:lineRule="auto"/>
      </w:pPr>
      <w:r>
        <w:separator/>
      </w:r>
    </w:p>
  </w:endnote>
  <w:endnote w:type="continuationSeparator" w:id="0">
    <w:p w:rsidR="008C46B8" w:rsidRDefault="008C46B8" w:rsidP="0041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Myriad Pro Light">
    <w:panose1 w:val="00000000000000000000"/>
    <w:charset w:val="00"/>
    <w:family w:val="swiss"/>
    <w:notTrueType/>
    <w:pitch w:val="variable"/>
    <w:sig w:usb0="A00002AF" w:usb1="5000204B" w:usb2="00000000" w:usb3="00000000" w:csb0="0000009F" w:csb1="00000000"/>
  </w:font>
  <w:font w:name="Helvetica LT Std">
    <w:altName w:val="Arial"/>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65" w:rsidRDefault="005D5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65" w:rsidRDefault="005D5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65" w:rsidRDefault="005D5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6B8" w:rsidRDefault="008C46B8" w:rsidP="00410D24">
      <w:pPr>
        <w:spacing w:after="0" w:line="240" w:lineRule="auto"/>
      </w:pPr>
      <w:r>
        <w:separator/>
      </w:r>
    </w:p>
  </w:footnote>
  <w:footnote w:type="continuationSeparator" w:id="0">
    <w:p w:rsidR="008C46B8" w:rsidRDefault="008C46B8" w:rsidP="00410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65" w:rsidRDefault="005D5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64F" w:rsidRPr="004C723D" w:rsidRDefault="00E7289B" w:rsidP="002F3FB6">
    <w:pPr>
      <w:pStyle w:val="Header"/>
      <w:tabs>
        <w:tab w:val="clear" w:pos="4680"/>
        <w:tab w:val="clear" w:pos="9360"/>
        <w:tab w:val="right" w:pos="10260"/>
      </w:tabs>
      <w:ind w:left="-1080" w:right="-270"/>
      <w:rPr>
        <w:rFonts w:ascii="Arial" w:hAnsi="Arial" w:cs="Arial"/>
      </w:rPr>
    </w:pPr>
    <w:r>
      <w:rPr>
        <w:noProof/>
      </w:rPr>
      <w:drawing>
        <wp:inline distT="0" distB="0" distL="0" distR="0" wp14:anchorId="04D3B383" wp14:editId="489A6522">
          <wp:extent cx="2057400" cy="666750"/>
          <wp:effectExtent l="0" t="0" r="0" b="0"/>
          <wp:docPr id="3" name="Picture 3" descr="M:\__Active Jobs\Trellis Company\_Trellis Company Logo\Formats\Trellis Company-R-H-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__Active Jobs\Trellis Company\_Trellis Company Logo\Formats\Trellis Company-R-H-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66750"/>
                  </a:xfrm>
                  <a:prstGeom prst="rect">
                    <a:avLst/>
                  </a:prstGeom>
                  <a:noFill/>
                  <a:ln>
                    <a:noFill/>
                  </a:ln>
                </pic:spPr>
              </pic:pic>
            </a:graphicData>
          </a:graphic>
        </wp:inline>
      </w:drawing>
    </w:r>
    <w:r w:rsidR="0071564F" w:rsidRPr="004C723D">
      <w:rPr>
        <w:rStyle w:val="A2"/>
        <w:rFonts w:ascii="Helvetica LT Std" w:hAnsi="Helvetica LT Std"/>
      </w:rPr>
      <w:tab/>
    </w:r>
    <w:r w:rsidR="0071564F" w:rsidRPr="0042790A">
      <w:rPr>
        <w:rStyle w:val="A2"/>
        <w:rFonts w:ascii="Arial" w:hAnsi="Arial" w:cs="Arial"/>
        <w:color w:val="2F5496" w:themeColor="accent1" w:themeShade="BF"/>
      </w:rPr>
      <w:t>PO Box 83100 Round Rock, Texas 78683-3100   |   800-2</w:t>
    </w:r>
    <w:r w:rsidR="005D5D65">
      <w:rPr>
        <w:rStyle w:val="A2"/>
        <w:rFonts w:ascii="Arial" w:hAnsi="Arial" w:cs="Arial"/>
        <w:color w:val="2F5496" w:themeColor="accent1" w:themeShade="BF"/>
      </w:rPr>
      <w:t>5</w:t>
    </w:r>
    <w:r w:rsidR="0071564F" w:rsidRPr="0042790A">
      <w:rPr>
        <w:rStyle w:val="A2"/>
        <w:rFonts w:ascii="Arial" w:hAnsi="Arial" w:cs="Arial"/>
        <w:color w:val="2F5496" w:themeColor="accent1" w:themeShade="BF"/>
      </w:rPr>
      <w:t>2-</w:t>
    </w:r>
    <w:r w:rsidR="000419E2">
      <w:rPr>
        <w:rStyle w:val="A2"/>
        <w:rFonts w:ascii="Arial" w:hAnsi="Arial" w:cs="Arial"/>
        <w:color w:val="2F5496" w:themeColor="accent1" w:themeShade="BF"/>
      </w:rPr>
      <w:t>9743</w:t>
    </w:r>
    <w:r w:rsidR="0071564F" w:rsidRPr="0042790A">
      <w:rPr>
        <w:rStyle w:val="A2"/>
        <w:rFonts w:ascii="Arial" w:hAnsi="Arial" w:cs="Arial"/>
        <w:color w:val="2F5496" w:themeColor="accent1" w:themeShade="BF"/>
      </w:rPr>
      <w:t xml:space="preserve">   |   512-219-</w:t>
    </w:r>
    <w:r w:rsidR="000419E2">
      <w:rPr>
        <w:rStyle w:val="A2"/>
        <w:rFonts w:ascii="Arial" w:hAnsi="Arial" w:cs="Arial"/>
        <w:color w:val="2F5496" w:themeColor="accent1" w:themeShade="BF"/>
      </w:rPr>
      <w:t>5700</w:t>
    </w:r>
    <w:r w:rsidR="0071564F" w:rsidRPr="0042790A">
      <w:rPr>
        <w:rStyle w:val="A2"/>
        <w:rFonts w:ascii="Arial" w:hAnsi="Arial" w:cs="Arial"/>
        <w:color w:val="2F5496" w:themeColor="accent1" w:themeShade="BF"/>
      </w:rPr>
      <w:t xml:space="preserve">   |   www.</w:t>
    </w:r>
    <w:r w:rsidR="004C723D" w:rsidRPr="0042790A">
      <w:rPr>
        <w:rStyle w:val="A2"/>
        <w:rFonts w:ascii="Arial" w:hAnsi="Arial" w:cs="Arial"/>
        <w:color w:val="2F5496" w:themeColor="accent1" w:themeShade="BF"/>
      </w:rPr>
      <w:t>trelliscompany</w:t>
    </w:r>
    <w:r w:rsidR="0071564F" w:rsidRPr="0042790A">
      <w:rPr>
        <w:rStyle w:val="A2"/>
        <w:rFonts w:ascii="Arial" w:hAnsi="Arial" w:cs="Arial"/>
        <w:color w:val="2F5496" w:themeColor="accent1" w:themeShade="BF"/>
      </w:rPr>
      <w:t>.or</w:t>
    </w:r>
    <w:r w:rsidR="0071564F" w:rsidRPr="004C723D">
      <w:rPr>
        <w:rStyle w:val="A2"/>
        <w:rFonts w:ascii="Arial" w:hAnsi="Arial" w:cs="Arial"/>
      </w:rPr>
      <w:t>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65" w:rsidRDefault="005D5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3C7"/>
    <w:multiLevelType w:val="hybridMultilevel"/>
    <w:tmpl w:val="6E4E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5A72CA"/>
    <w:multiLevelType w:val="hybridMultilevel"/>
    <w:tmpl w:val="F64A1152"/>
    <w:lvl w:ilvl="0" w:tplc="E5E40666">
      <w:start w:val="1"/>
      <w:numFmt w:val="bullet"/>
      <w:lvlText w:val=""/>
      <w:lvlJc w:val="left"/>
      <w:pPr>
        <w:ind w:left="720" w:hanging="360"/>
      </w:pPr>
      <w:rPr>
        <w:rFonts w:ascii="Wingdings" w:hAnsi="Wingdings" w:hint="default"/>
        <w:color w:val="00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24"/>
    <w:rsid w:val="00001A85"/>
    <w:rsid w:val="0002526C"/>
    <w:rsid w:val="000419E2"/>
    <w:rsid w:val="00063A24"/>
    <w:rsid w:val="0008098E"/>
    <w:rsid w:val="00090CC6"/>
    <w:rsid w:val="00094F68"/>
    <w:rsid w:val="000C6136"/>
    <w:rsid w:val="000D44F7"/>
    <w:rsid w:val="000E128D"/>
    <w:rsid w:val="00117E1E"/>
    <w:rsid w:val="00141EF8"/>
    <w:rsid w:val="00177657"/>
    <w:rsid w:val="00183A1E"/>
    <w:rsid w:val="00193981"/>
    <w:rsid w:val="00195D0B"/>
    <w:rsid w:val="001A35D6"/>
    <w:rsid w:val="001A60B1"/>
    <w:rsid w:val="001C5ED9"/>
    <w:rsid w:val="002227E5"/>
    <w:rsid w:val="00242EAF"/>
    <w:rsid w:val="0027558A"/>
    <w:rsid w:val="002F3FB6"/>
    <w:rsid w:val="00325435"/>
    <w:rsid w:val="00342481"/>
    <w:rsid w:val="0037016C"/>
    <w:rsid w:val="003817EA"/>
    <w:rsid w:val="00385A4A"/>
    <w:rsid w:val="003C3CB3"/>
    <w:rsid w:val="003D3942"/>
    <w:rsid w:val="00410D24"/>
    <w:rsid w:val="004206B2"/>
    <w:rsid w:val="0042790A"/>
    <w:rsid w:val="004426A5"/>
    <w:rsid w:val="00487BBC"/>
    <w:rsid w:val="00490563"/>
    <w:rsid w:val="00494B8B"/>
    <w:rsid w:val="004C723D"/>
    <w:rsid w:val="004E35E5"/>
    <w:rsid w:val="004E3BB6"/>
    <w:rsid w:val="004F35C9"/>
    <w:rsid w:val="00574984"/>
    <w:rsid w:val="00581614"/>
    <w:rsid w:val="00581798"/>
    <w:rsid w:val="005D5D65"/>
    <w:rsid w:val="00600A01"/>
    <w:rsid w:val="00622827"/>
    <w:rsid w:val="006305FF"/>
    <w:rsid w:val="00694168"/>
    <w:rsid w:val="006C3983"/>
    <w:rsid w:val="006D3E42"/>
    <w:rsid w:val="006D79DD"/>
    <w:rsid w:val="006F4826"/>
    <w:rsid w:val="0070464B"/>
    <w:rsid w:val="0071564F"/>
    <w:rsid w:val="00777DE2"/>
    <w:rsid w:val="007A5486"/>
    <w:rsid w:val="007E4C85"/>
    <w:rsid w:val="00830077"/>
    <w:rsid w:val="008613C3"/>
    <w:rsid w:val="00862EA6"/>
    <w:rsid w:val="00891FD4"/>
    <w:rsid w:val="008C46B8"/>
    <w:rsid w:val="008C77E2"/>
    <w:rsid w:val="008D52F2"/>
    <w:rsid w:val="00906369"/>
    <w:rsid w:val="0092729F"/>
    <w:rsid w:val="00960E74"/>
    <w:rsid w:val="00962DC9"/>
    <w:rsid w:val="009632E1"/>
    <w:rsid w:val="00973E2E"/>
    <w:rsid w:val="0098424E"/>
    <w:rsid w:val="009901DE"/>
    <w:rsid w:val="00996F04"/>
    <w:rsid w:val="009B5113"/>
    <w:rsid w:val="009D2E02"/>
    <w:rsid w:val="009E08EA"/>
    <w:rsid w:val="00A608CC"/>
    <w:rsid w:val="00A721EE"/>
    <w:rsid w:val="00A9470D"/>
    <w:rsid w:val="00AC5064"/>
    <w:rsid w:val="00AE6BC9"/>
    <w:rsid w:val="00AF44B9"/>
    <w:rsid w:val="00AF5896"/>
    <w:rsid w:val="00B06EF0"/>
    <w:rsid w:val="00B152A1"/>
    <w:rsid w:val="00B358F4"/>
    <w:rsid w:val="00B5513E"/>
    <w:rsid w:val="00B55850"/>
    <w:rsid w:val="00BE7814"/>
    <w:rsid w:val="00C2668D"/>
    <w:rsid w:val="00C417F5"/>
    <w:rsid w:val="00C64F76"/>
    <w:rsid w:val="00D245FF"/>
    <w:rsid w:val="00D54CEF"/>
    <w:rsid w:val="00D61D28"/>
    <w:rsid w:val="00D65648"/>
    <w:rsid w:val="00D82C0C"/>
    <w:rsid w:val="00D90037"/>
    <w:rsid w:val="00DA22FD"/>
    <w:rsid w:val="00DF7C0C"/>
    <w:rsid w:val="00E45BE1"/>
    <w:rsid w:val="00E53F8D"/>
    <w:rsid w:val="00E7210A"/>
    <w:rsid w:val="00E7289B"/>
    <w:rsid w:val="00E9694E"/>
    <w:rsid w:val="00EB6236"/>
    <w:rsid w:val="00EE67CA"/>
    <w:rsid w:val="00F0770D"/>
    <w:rsid w:val="00F3668D"/>
    <w:rsid w:val="00F55E99"/>
    <w:rsid w:val="00FA26CE"/>
    <w:rsid w:val="00FC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6D56A14"/>
  <w15:chartTrackingRefBased/>
  <w15:docId w15:val="{7EA5954A-B04E-4EB2-A450-230C686C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2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D24"/>
  </w:style>
  <w:style w:type="paragraph" w:styleId="Footer">
    <w:name w:val="footer"/>
    <w:basedOn w:val="Normal"/>
    <w:link w:val="FooterChar"/>
    <w:uiPriority w:val="99"/>
    <w:unhideWhenUsed/>
    <w:rsid w:val="00410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D24"/>
  </w:style>
  <w:style w:type="paragraph" w:styleId="BalloonText">
    <w:name w:val="Balloon Text"/>
    <w:basedOn w:val="Normal"/>
    <w:link w:val="BalloonTextChar"/>
    <w:uiPriority w:val="99"/>
    <w:semiHidden/>
    <w:unhideWhenUsed/>
    <w:rsid w:val="00410D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0D24"/>
    <w:rPr>
      <w:rFonts w:ascii="Tahoma" w:hAnsi="Tahoma" w:cs="Tahoma"/>
      <w:sz w:val="16"/>
      <w:szCs w:val="16"/>
    </w:rPr>
  </w:style>
  <w:style w:type="paragraph" w:customStyle="1" w:styleId="Default">
    <w:name w:val="Default"/>
    <w:rsid w:val="00410D24"/>
    <w:pPr>
      <w:autoSpaceDE w:val="0"/>
      <w:autoSpaceDN w:val="0"/>
      <w:adjustRightInd w:val="0"/>
    </w:pPr>
    <w:rPr>
      <w:rFonts w:ascii="Myriad Pro" w:hAnsi="Myriad Pro" w:cs="Myriad Pro"/>
      <w:color w:val="000000"/>
      <w:sz w:val="24"/>
      <w:szCs w:val="24"/>
    </w:rPr>
  </w:style>
  <w:style w:type="character" w:customStyle="1" w:styleId="A2">
    <w:name w:val="A2"/>
    <w:uiPriority w:val="99"/>
    <w:rsid w:val="00410D24"/>
    <w:rPr>
      <w:rFonts w:cs="Myriad Pro"/>
      <w:color w:val="0078C1"/>
      <w:sz w:val="14"/>
      <w:szCs w:val="14"/>
    </w:rPr>
  </w:style>
  <w:style w:type="paragraph" w:customStyle="1" w:styleId="Pa0">
    <w:name w:val="Pa0"/>
    <w:basedOn w:val="Default"/>
    <w:next w:val="Default"/>
    <w:uiPriority w:val="99"/>
    <w:rsid w:val="00B55850"/>
    <w:pPr>
      <w:spacing w:line="241" w:lineRule="atLeast"/>
    </w:pPr>
    <w:rPr>
      <w:rFonts w:cs="Times New Roman"/>
      <w:color w:val="auto"/>
    </w:rPr>
  </w:style>
  <w:style w:type="character" w:customStyle="1" w:styleId="A0">
    <w:name w:val="A0"/>
    <w:uiPriority w:val="99"/>
    <w:rsid w:val="00B55850"/>
    <w:rPr>
      <w:rFonts w:cs="Myriad Pro"/>
      <w:color w:val="706F72"/>
      <w:sz w:val="20"/>
      <w:szCs w:val="20"/>
    </w:rPr>
  </w:style>
  <w:style w:type="character" w:customStyle="1" w:styleId="A1">
    <w:name w:val="A1"/>
    <w:uiPriority w:val="99"/>
    <w:rsid w:val="00E7210A"/>
    <w:rPr>
      <w:rFonts w:cs="Myriad Pro Light"/>
      <w:color w:val="706F72"/>
      <w:sz w:val="28"/>
      <w:szCs w:val="28"/>
    </w:rPr>
  </w:style>
  <w:style w:type="paragraph" w:customStyle="1" w:styleId="Pa1">
    <w:name w:val="Pa1"/>
    <w:basedOn w:val="Default"/>
    <w:next w:val="Default"/>
    <w:uiPriority w:val="99"/>
    <w:rsid w:val="00E7210A"/>
    <w:pPr>
      <w:spacing w:line="241" w:lineRule="atLeast"/>
    </w:pPr>
    <w:rPr>
      <w:rFonts w:cs="Times New Roman"/>
      <w:color w:val="auto"/>
    </w:rPr>
  </w:style>
  <w:style w:type="paragraph" w:customStyle="1" w:styleId="Headline">
    <w:name w:val="Headline"/>
    <w:basedOn w:val="Normal"/>
    <w:link w:val="HeadlineChar"/>
    <w:qFormat/>
    <w:rsid w:val="004E3BB6"/>
    <w:pPr>
      <w:ind w:left="-360"/>
    </w:pPr>
    <w:rPr>
      <w:rFonts w:ascii="Helvetica LT Std" w:hAnsi="Helvetica LT Std" w:cs="Calibri"/>
      <w:color w:val="83A343"/>
      <w:sz w:val="28"/>
    </w:rPr>
  </w:style>
  <w:style w:type="paragraph" w:customStyle="1" w:styleId="introtext">
    <w:name w:val="intro text"/>
    <w:basedOn w:val="Normal"/>
    <w:link w:val="introtextChar"/>
    <w:qFormat/>
    <w:rsid w:val="004E3BB6"/>
    <w:pPr>
      <w:ind w:left="-360"/>
    </w:pPr>
    <w:rPr>
      <w:rFonts w:ascii="Helvetica LT Std" w:hAnsi="Helvetica LT Std" w:cs="Myriad Pro"/>
      <w:color w:val="706F72"/>
      <w:sz w:val="19"/>
      <w:szCs w:val="19"/>
    </w:rPr>
  </w:style>
  <w:style w:type="character" w:customStyle="1" w:styleId="HeadlineChar">
    <w:name w:val="Headline Char"/>
    <w:link w:val="Headline"/>
    <w:rsid w:val="004E3BB6"/>
    <w:rPr>
      <w:rFonts w:ascii="Helvetica LT Std" w:hAnsi="Helvetica LT Std" w:cs="Calibri"/>
      <w:color w:val="83A343"/>
      <w:sz w:val="28"/>
      <w:szCs w:val="22"/>
    </w:rPr>
  </w:style>
  <w:style w:type="paragraph" w:styleId="NoSpacing">
    <w:name w:val="No Spacing"/>
    <w:uiPriority w:val="1"/>
    <w:qFormat/>
    <w:rsid w:val="004E3BB6"/>
    <w:rPr>
      <w:sz w:val="22"/>
      <w:szCs w:val="22"/>
    </w:rPr>
  </w:style>
  <w:style w:type="character" w:customStyle="1" w:styleId="introtextChar">
    <w:name w:val="intro text Char"/>
    <w:link w:val="introtext"/>
    <w:rsid w:val="004E3BB6"/>
    <w:rPr>
      <w:rFonts w:ascii="Helvetica LT Std" w:hAnsi="Helvetica LT Std" w:cs="Myriad Pro"/>
      <w:color w:val="706F72"/>
      <w:sz w:val="19"/>
      <w:szCs w:val="19"/>
    </w:rPr>
  </w:style>
  <w:style w:type="paragraph" w:styleId="DocumentMap">
    <w:name w:val="Document Map"/>
    <w:basedOn w:val="Normal"/>
    <w:link w:val="DocumentMapChar"/>
    <w:uiPriority w:val="99"/>
    <w:semiHidden/>
    <w:unhideWhenUsed/>
    <w:rsid w:val="00242EAF"/>
    <w:rPr>
      <w:rFonts w:ascii="Tahoma" w:hAnsi="Tahoma" w:cs="Tahoma"/>
      <w:sz w:val="16"/>
      <w:szCs w:val="16"/>
    </w:rPr>
  </w:style>
  <w:style w:type="character" w:customStyle="1" w:styleId="DocumentMapChar">
    <w:name w:val="Document Map Char"/>
    <w:link w:val="DocumentMap"/>
    <w:uiPriority w:val="99"/>
    <w:semiHidden/>
    <w:rsid w:val="00242EAF"/>
    <w:rPr>
      <w:rFonts w:ascii="Tahoma" w:hAnsi="Tahoma" w:cs="Tahoma"/>
      <w:sz w:val="16"/>
      <w:szCs w:val="16"/>
    </w:rPr>
  </w:style>
  <w:style w:type="character" w:styleId="Hyperlink">
    <w:name w:val="Hyperlink"/>
    <w:uiPriority w:val="99"/>
    <w:unhideWhenUsed/>
    <w:rsid w:val="00F55E99"/>
    <w:rPr>
      <w:color w:val="0000FF"/>
      <w:u w:val="single"/>
    </w:rPr>
  </w:style>
  <w:style w:type="paragraph" w:styleId="ListParagraph">
    <w:name w:val="List Paragraph"/>
    <w:basedOn w:val="Normal"/>
    <w:uiPriority w:val="34"/>
    <w:qFormat/>
    <w:rsid w:val="00F55E99"/>
    <w:pPr>
      <w:ind w:left="720"/>
      <w:contextualSpacing/>
    </w:pPr>
  </w:style>
  <w:style w:type="character" w:styleId="UnresolvedMention">
    <w:name w:val="Unresolved Mention"/>
    <w:basedOn w:val="DefaultParagraphFont"/>
    <w:uiPriority w:val="99"/>
    <w:semiHidden/>
    <w:unhideWhenUsed/>
    <w:rsid w:val="002F3FB6"/>
    <w:rPr>
      <w:color w:val="808080"/>
      <w:shd w:val="clear" w:color="auto" w:fill="E6E6E6"/>
    </w:rPr>
  </w:style>
  <w:style w:type="table" w:styleId="GridTable4-Accent1">
    <w:name w:val="Grid Table 4 Accent 1"/>
    <w:basedOn w:val="TableNormal"/>
    <w:uiPriority w:val="49"/>
    <w:rsid w:val="00001A8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51666">
      <w:bodyDiv w:val="1"/>
      <w:marLeft w:val="0"/>
      <w:marRight w:val="0"/>
      <w:marTop w:val="0"/>
      <w:marBottom w:val="0"/>
      <w:divBdr>
        <w:top w:val="none" w:sz="0" w:space="0" w:color="auto"/>
        <w:left w:val="none" w:sz="0" w:space="0" w:color="auto"/>
        <w:bottom w:val="none" w:sz="0" w:space="0" w:color="auto"/>
        <w:right w:val="none" w:sz="0" w:space="0" w:color="auto"/>
      </w:divBdr>
    </w:div>
    <w:div w:id="18883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TG</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tgrob</dc:creator>
  <cp:keywords/>
  <cp:lastModifiedBy>Smith, Steven</cp:lastModifiedBy>
  <cp:revision>3</cp:revision>
  <cp:lastPrinted>2017-10-24T21:01:00Z</cp:lastPrinted>
  <dcterms:created xsi:type="dcterms:W3CDTF">2018-05-02T18:30:00Z</dcterms:created>
  <dcterms:modified xsi:type="dcterms:W3CDTF">2018-05-02T18:31:00Z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35134380</vt:i4>
  </property>
  <property fmtid="{D5CDD505-2E9C-101B-9397-08002B2CF9AE}" pid="4" name="_EmailSubject">
    <vt:lpwstr>Letterhead / PPT</vt:lpwstr>
  </property>
  <property fmtid="{D5CDD505-2E9C-101B-9397-08002B2CF9AE}" pid="5" name="_AuthorEmail">
    <vt:lpwstr>Christopher.Beeler@tgslc.org</vt:lpwstr>
  </property>
  <property fmtid="{D5CDD505-2E9C-101B-9397-08002B2CF9AE}" pid="6" name="_AuthorEmailDisplayName">
    <vt:lpwstr>Beeler, Christopher</vt:lpwstr>
  </property>
  <property fmtid="{D5CDD505-2E9C-101B-9397-08002B2CF9AE}" pid="7" name="_ReviewingToolsShownOnce">
    <vt:lpwstr/>
  </property>
</Properties>
</file>